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89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721"/>
        <w:gridCol w:w="2379"/>
        <w:gridCol w:w="4378"/>
      </w:tblGrid>
      <w:tr w:rsidR="0078128D" w:rsidTr="00AD52D5">
        <w:trPr>
          <w:trHeight w:val="101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1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3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:rsidTr="00AD52D5"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10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128D" w:rsidRDefault="00A82F88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エチゾラム</w:t>
            </w:r>
            <w:r w:rsidRPr="006C4662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錠</w:t>
            </w:r>
            <w:r>
              <w:rPr>
                <w:rFonts w:ascii="Verdana" w:eastAsia="ＭＳ ゴシック" w:hAnsi="Verdana" w:hint="eastAsia"/>
                <w:b/>
                <w:spacing w:val="-6"/>
                <w:sz w:val="22"/>
              </w:rPr>
              <w:t>0.</w:t>
            </w:r>
            <w:r w:rsidR="009616B6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2</w:t>
            </w:r>
            <w:r>
              <w:rPr>
                <w:rFonts w:ascii="Verdana" w:eastAsia="ＭＳ ゴシック" w:hAnsi="Verdana" w:hint="eastAsia"/>
                <w:b/>
                <w:spacing w:val="-6"/>
                <w:sz w:val="22"/>
              </w:rPr>
              <w:t>5</w:t>
            </w:r>
            <w:r w:rsidRPr="006C4662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mg</w:t>
            </w:r>
            <w:r w:rsidRPr="006C4662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「クニヒロ」</w:t>
            </w:r>
          </w:p>
        </w:tc>
        <w:tc>
          <w:tcPr>
            <w:tcW w:w="437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A82F88" w:rsidP="00E5009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デパス錠</w:t>
            </w:r>
            <w:r>
              <w:rPr>
                <w:rFonts w:ascii="Verdana" w:eastAsia="ＭＳ ゴシック" w:hAnsi="Verdana" w:hint="eastAsia"/>
                <w:b/>
                <w:spacing w:val="-6"/>
                <w:sz w:val="22"/>
              </w:rPr>
              <w:t>0.</w:t>
            </w:r>
            <w:r w:rsidR="009616B6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2</w:t>
            </w:r>
            <w:r>
              <w:rPr>
                <w:rFonts w:ascii="Verdana" w:eastAsia="ＭＳ ゴシック" w:hAnsi="Verdana" w:hint="eastAsia"/>
                <w:b/>
                <w:spacing w:val="-6"/>
                <w:sz w:val="22"/>
              </w:rPr>
              <w:t>5</w:t>
            </w:r>
            <w:r w:rsidRPr="006C4662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mg</w:t>
            </w:r>
          </w:p>
        </w:tc>
      </w:tr>
      <w:tr w:rsidR="0078128D" w:rsidTr="00AD52D5"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100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</w:tcPr>
          <w:p w:rsidR="0078128D" w:rsidRDefault="000621B0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A82F88" w:rsidP="0078128D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エチゾラム</w:t>
            </w:r>
          </w:p>
        </w:tc>
      </w:tr>
      <w:tr w:rsidR="0078128D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582241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A82F88">
              <w:rPr>
                <w:rFonts w:ascii="Verdana" w:eastAsia="ＭＳ Ｐ明朝" w:hAnsi="Verdana" w:hint="eastAsia"/>
                <w:sz w:val="22"/>
              </w:rPr>
              <w:t>エチゾラム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 w:rsidR="00A82F88">
              <w:rPr>
                <w:rFonts w:ascii="Verdana" w:eastAsia="ＭＳ Ｐ明朝" w:hAnsi="Verdana" w:hint="eastAsia"/>
                <w:sz w:val="22"/>
              </w:rPr>
              <w:t>0.</w:t>
            </w:r>
            <w:r w:rsidR="009616B6">
              <w:rPr>
                <w:rFonts w:ascii="Verdana" w:eastAsia="ＭＳ Ｐ明朝" w:hAnsi="Verdana" w:hint="eastAsia"/>
                <w:sz w:val="22"/>
              </w:rPr>
              <w:t>2</w:t>
            </w:r>
            <w:r>
              <w:rPr>
                <w:rFonts w:ascii="Verdana" w:eastAsia="ＭＳ Ｐ明朝" w:hAnsi="Verdana" w:hint="eastAsia"/>
                <w:sz w:val="22"/>
              </w:rPr>
              <w:t>5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78128D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A82F88" w:rsidP="0078128D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Style w:val="main-contents1"/>
                <w:rFonts w:eastAsia="ＭＳ Ｐ明朝" w:hint="eastAsia"/>
                <w:sz w:val="22"/>
              </w:rPr>
              <w:t>精神安定剤</w:t>
            </w:r>
          </w:p>
        </w:tc>
      </w:tr>
      <w:tr w:rsidR="0078128D" w:rsidTr="00AD52D5">
        <w:trPr>
          <w:trHeight w:val="300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100" w:type="dxa"/>
            <w:gridSpan w:val="2"/>
            <w:tcBorders>
              <w:left w:val="single" w:sz="18" w:space="0" w:color="auto"/>
            </w:tcBorders>
          </w:tcPr>
          <w:p w:rsidR="0078128D" w:rsidRDefault="004376F7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5.9</w:t>
            </w:r>
            <w:r w:rsidR="009616B6">
              <w:rPr>
                <w:rFonts w:ascii="Verdana" w:eastAsia="ＭＳ Ｐ明朝" w:hAnsi="Verdana" w:hint="eastAsia"/>
                <w:sz w:val="22"/>
              </w:rPr>
              <w:t>0</w:t>
            </w:r>
            <w:r w:rsidR="009616B6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  <w:tc>
          <w:tcPr>
            <w:tcW w:w="4378" w:type="dxa"/>
            <w:tcBorders>
              <w:right w:val="single" w:sz="18" w:space="0" w:color="auto"/>
            </w:tcBorders>
          </w:tcPr>
          <w:p w:rsidR="0078128D" w:rsidRDefault="009616B6" w:rsidP="004376F7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9.</w:t>
            </w:r>
            <w:r w:rsidR="004376F7">
              <w:rPr>
                <w:rFonts w:ascii="Verdana" w:eastAsia="ＭＳ Ｐ明朝" w:hAnsi="Verdana" w:hint="eastAsia"/>
                <w:sz w:val="22"/>
              </w:rPr>
              <w:t>2</w:t>
            </w:r>
            <w:r>
              <w:rPr>
                <w:rFonts w:ascii="Verdana" w:eastAsia="ＭＳ Ｐ明朝" w:hAnsi="Verdana" w:hint="eastAsia"/>
                <w:sz w:val="22"/>
              </w:rPr>
              <w:t>0</w:t>
            </w:r>
            <w:r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</w:tr>
      <w:tr w:rsidR="0078128D" w:rsidTr="0078128D">
        <w:trPr>
          <w:trHeight w:val="300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128D" w:rsidRDefault="009616B6" w:rsidP="004376F7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 w:rsidRPr="009616B6">
              <w:rPr>
                <w:rFonts w:ascii="Verdana" w:eastAsia="ＭＳ Ｐ明朝" w:hAnsi="Verdana" w:hint="eastAsia"/>
              </w:rPr>
              <w:t>3.</w:t>
            </w:r>
            <w:r w:rsidR="004376F7">
              <w:rPr>
                <w:rFonts w:ascii="Verdana" w:eastAsia="ＭＳ Ｐ明朝" w:hAnsi="Verdana" w:hint="eastAsia"/>
              </w:rPr>
              <w:t>3</w:t>
            </w:r>
            <w:r w:rsidRPr="009616B6">
              <w:rPr>
                <w:rFonts w:ascii="Verdana" w:eastAsia="ＭＳ Ｐ明朝" w:hAnsi="Verdana" w:hint="eastAsia"/>
              </w:rPr>
              <w:t>0</w:t>
            </w:r>
            <w:r w:rsidRPr="009616B6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78128D" w:rsidTr="0078128D">
        <w:trPr>
          <w:cantSplit/>
          <w:trHeight w:val="1072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172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2F88" w:rsidRPr="007A2B61" w:rsidRDefault="00A82F88" w:rsidP="00A82F88">
            <w:pPr>
              <w:spacing w:line="240" w:lineRule="exact"/>
              <w:rPr>
                <w:rFonts w:ascii="Verdana" w:eastAsia="ＭＳ Ｐ明朝" w:hAnsi="Verdana"/>
                <w:sz w:val="20"/>
              </w:rPr>
            </w:pPr>
            <w:r w:rsidRPr="007A2B61">
              <w:rPr>
                <w:rFonts w:ascii="Verdana" w:eastAsia="ＭＳ Ｐ明朝" w:hAnsi="Verdana" w:hint="eastAsia"/>
                <w:sz w:val="20"/>
              </w:rPr>
              <w:t>・神経症における不安・緊張・抑うつ・神経衰弱症状・睡眠障害</w:t>
            </w:r>
          </w:p>
          <w:p w:rsidR="00A82F88" w:rsidRPr="007A2B61" w:rsidRDefault="00A82F88" w:rsidP="00A82F88">
            <w:pPr>
              <w:spacing w:line="240" w:lineRule="exact"/>
              <w:rPr>
                <w:rFonts w:ascii="Verdana" w:eastAsia="ＭＳ Ｐ明朝" w:hAnsi="Verdana"/>
                <w:sz w:val="20"/>
              </w:rPr>
            </w:pPr>
            <w:r w:rsidRPr="007A2B61">
              <w:rPr>
                <w:rFonts w:ascii="Verdana" w:eastAsia="ＭＳ Ｐ明朝" w:hAnsi="Verdana" w:hint="eastAsia"/>
                <w:sz w:val="20"/>
              </w:rPr>
              <w:t>・うつ病における不安・緊張・睡眠障害</w:t>
            </w:r>
          </w:p>
          <w:p w:rsidR="00A82F88" w:rsidRPr="007A2B61" w:rsidRDefault="00A82F88" w:rsidP="00A82F88">
            <w:pPr>
              <w:spacing w:line="240" w:lineRule="exact"/>
              <w:ind w:left="100" w:hangingChars="50" w:hanging="100"/>
              <w:rPr>
                <w:rFonts w:ascii="Verdana" w:eastAsia="ＭＳ Ｐ明朝" w:hAnsi="Verdana"/>
                <w:sz w:val="20"/>
              </w:rPr>
            </w:pPr>
            <w:r w:rsidRPr="007A2B61">
              <w:rPr>
                <w:rFonts w:ascii="Verdana" w:eastAsia="ＭＳ Ｐ明朝" w:hAnsi="Verdana" w:hint="eastAsia"/>
                <w:sz w:val="20"/>
              </w:rPr>
              <w:t>・心身症（高血圧症、胃・十二指腸潰瘍）における身体症候ならびに不安・緊張・抑うつ・睡眠障害</w:t>
            </w:r>
          </w:p>
          <w:p w:rsidR="00A82F88" w:rsidRPr="007A2B61" w:rsidRDefault="00A82F88" w:rsidP="00A82F88">
            <w:pPr>
              <w:spacing w:line="240" w:lineRule="exact"/>
              <w:rPr>
                <w:rFonts w:ascii="Verdana" w:eastAsia="ＭＳ Ｐ明朝" w:hAnsi="Verdana"/>
                <w:sz w:val="20"/>
              </w:rPr>
            </w:pPr>
            <w:r w:rsidRPr="007A2B61">
              <w:rPr>
                <w:rFonts w:ascii="Verdana" w:eastAsia="ＭＳ Ｐ明朝" w:hAnsi="Verdana" w:hint="eastAsia"/>
                <w:sz w:val="20"/>
              </w:rPr>
              <w:t>・統合失調症における睡眠障害</w:t>
            </w:r>
          </w:p>
          <w:p w:rsidR="00A82F88" w:rsidRDefault="00A82F88" w:rsidP="00A82F88">
            <w:pPr>
              <w:spacing w:line="240" w:lineRule="exact"/>
              <w:rPr>
                <w:rFonts w:ascii="Verdana" w:eastAsia="ＭＳ Ｐ明朝" w:hAnsi="Verdana"/>
                <w:sz w:val="20"/>
              </w:rPr>
            </w:pPr>
            <w:r w:rsidRPr="007A2B61">
              <w:rPr>
                <w:rFonts w:ascii="Verdana" w:eastAsia="ＭＳ Ｐ明朝" w:hAnsi="Verdana" w:hint="eastAsia"/>
                <w:sz w:val="20"/>
              </w:rPr>
              <w:t>・下記疾患における不安・緊張・抑うつおよび筋緊張</w:t>
            </w:r>
          </w:p>
          <w:p w:rsidR="0078128D" w:rsidRDefault="00A82F88" w:rsidP="00A82F88">
            <w:pPr>
              <w:spacing w:line="240" w:lineRule="exact"/>
              <w:ind w:leftChars="17" w:left="41" w:firstLineChars="200" w:firstLine="400"/>
              <w:rPr>
                <w:rFonts w:ascii="Verdana" w:eastAsia="ＭＳ Ｐ明朝" w:hAnsi="Verdana"/>
                <w:sz w:val="20"/>
              </w:rPr>
            </w:pPr>
            <w:r w:rsidRPr="007A2B61">
              <w:rPr>
                <w:rFonts w:ascii="Verdana" w:eastAsia="ＭＳ Ｐ明朝" w:hAnsi="Verdana" w:hint="eastAsia"/>
                <w:sz w:val="20"/>
              </w:rPr>
              <w:t>頸椎症、腰痛症、筋収縮性頭痛</w:t>
            </w:r>
          </w:p>
        </w:tc>
      </w:tr>
      <w:tr w:rsidR="0078128D" w:rsidTr="0078128D">
        <w:trPr>
          <w:cantSplit/>
          <w:trHeight w:val="646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172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78128D">
            <w:pPr>
              <w:snapToGrid w:val="0"/>
              <w:spacing w:line="240" w:lineRule="exact"/>
              <w:ind w:leftChars="-1" w:left="-1" w:hanging="1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2F88" w:rsidRPr="00C71C90" w:rsidRDefault="00A82F88" w:rsidP="00A82F88">
            <w:pPr>
              <w:autoSpaceDE w:val="0"/>
              <w:autoSpaceDN w:val="0"/>
              <w:spacing w:line="240" w:lineRule="exact"/>
              <w:jc w:val="left"/>
              <w:rPr>
                <w:rFonts w:ascii="Verdana" w:eastAsia="ＭＳ Ｐ明朝" w:hAnsi="Verdana"/>
                <w:sz w:val="20"/>
              </w:rPr>
            </w:pPr>
            <w:r w:rsidRPr="00C71C90">
              <w:rPr>
                <w:rFonts w:ascii="Verdana" w:eastAsia="ＭＳ Ｐ明朝" w:hAnsi="Verdana" w:hint="eastAsia"/>
                <w:sz w:val="20"/>
              </w:rPr>
              <w:t>神経症、うつ病の場合</w:t>
            </w:r>
          </w:p>
          <w:p w:rsidR="00A82F88" w:rsidRPr="00C71C90" w:rsidRDefault="00A82F88" w:rsidP="00A82F88">
            <w:pPr>
              <w:autoSpaceDE w:val="0"/>
              <w:autoSpaceDN w:val="0"/>
              <w:spacing w:line="240" w:lineRule="exact"/>
              <w:ind w:firstLineChars="100" w:firstLine="200"/>
              <w:jc w:val="left"/>
              <w:rPr>
                <w:rFonts w:ascii="Verdana" w:eastAsia="ＭＳ Ｐ明朝" w:hAnsi="Verdana"/>
                <w:sz w:val="20"/>
              </w:rPr>
            </w:pPr>
            <w:r w:rsidRPr="00C71C90">
              <w:rPr>
                <w:rFonts w:ascii="Verdana" w:eastAsia="ＭＳ Ｐ明朝" w:hAnsi="Verdana" w:hint="eastAsia"/>
                <w:sz w:val="20"/>
              </w:rPr>
              <w:t>通常、成人にはエチゾラムとして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 w:rsidRPr="00C71C90">
              <w:rPr>
                <w:rFonts w:ascii="Verdana" w:eastAsia="ＭＳ Ｐ明朝" w:hAnsi="Verdana" w:hint="eastAsia"/>
                <w:sz w:val="20"/>
              </w:rPr>
              <w:t>日</w:t>
            </w:r>
            <w:r>
              <w:rPr>
                <w:rFonts w:ascii="Verdana" w:eastAsia="ＭＳ Ｐ明朝" w:hAnsi="Verdana" w:hint="eastAsia"/>
                <w:sz w:val="20"/>
              </w:rPr>
              <w:t>3</w:t>
            </w:r>
            <w:r w:rsidRPr="00C71C90">
              <w:rPr>
                <w:rFonts w:ascii="Verdana" w:eastAsia="ＭＳ Ｐ明朝" w:hAnsi="Verdana" w:hint="eastAsia"/>
                <w:sz w:val="20"/>
              </w:rPr>
              <w:t>mg</w:t>
            </w:r>
            <w:r w:rsidRPr="00C71C90">
              <w:rPr>
                <w:rFonts w:ascii="Verdana" w:eastAsia="ＭＳ Ｐ明朝" w:hAnsi="Verdana" w:hint="eastAsia"/>
                <w:sz w:val="20"/>
              </w:rPr>
              <w:t>を</w:t>
            </w:r>
            <w:r>
              <w:rPr>
                <w:rFonts w:ascii="Verdana" w:eastAsia="ＭＳ Ｐ明朝" w:hAnsi="Verdana" w:hint="eastAsia"/>
                <w:sz w:val="20"/>
              </w:rPr>
              <w:t>3</w:t>
            </w:r>
            <w:r w:rsidRPr="00C71C90">
              <w:rPr>
                <w:rFonts w:ascii="Verdana" w:eastAsia="ＭＳ Ｐ明朝" w:hAnsi="Verdana" w:hint="eastAsia"/>
                <w:sz w:val="20"/>
              </w:rPr>
              <w:t>回に分けて経口投与する。</w:t>
            </w:r>
          </w:p>
          <w:p w:rsidR="00A82F88" w:rsidRPr="00C71C90" w:rsidRDefault="00A82F88" w:rsidP="00A82F88">
            <w:pPr>
              <w:autoSpaceDE w:val="0"/>
              <w:autoSpaceDN w:val="0"/>
              <w:spacing w:line="240" w:lineRule="exact"/>
              <w:jc w:val="left"/>
              <w:rPr>
                <w:rFonts w:ascii="Verdana" w:eastAsia="ＭＳ Ｐ明朝" w:hAnsi="Verdana"/>
                <w:sz w:val="20"/>
              </w:rPr>
            </w:pPr>
            <w:r w:rsidRPr="00C71C90">
              <w:rPr>
                <w:rFonts w:ascii="Verdana" w:eastAsia="ＭＳ Ｐ明朝" w:hAnsi="Verdana" w:hint="eastAsia"/>
                <w:sz w:val="20"/>
              </w:rPr>
              <w:t>心身症、頸椎症、腰痛症、筋収縮性頭痛の場合</w:t>
            </w:r>
          </w:p>
          <w:p w:rsidR="00A82F88" w:rsidRPr="00C71C90" w:rsidRDefault="00A82F88" w:rsidP="00A82F88">
            <w:pPr>
              <w:autoSpaceDE w:val="0"/>
              <w:autoSpaceDN w:val="0"/>
              <w:spacing w:line="240" w:lineRule="exact"/>
              <w:ind w:firstLineChars="100" w:firstLine="200"/>
              <w:jc w:val="left"/>
              <w:rPr>
                <w:rFonts w:ascii="Verdana" w:eastAsia="ＭＳ Ｐ明朝" w:hAnsi="Verdana"/>
                <w:sz w:val="20"/>
              </w:rPr>
            </w:pPr>
            <w:r w:rsidRPr="00C71C90">
              <w:rPr>
                <w:rFonts w:ascii="Verdana" w:eastAsia="ＭＳ Ｐ明朝" w:hAnsi="Verdana" w:hint="eastAsia"/>
                <w:sz w:val="20"/>
              </w:rPr>
              <w:t>通常、成人にはエチゾラムとして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 w:rsidRPr="00C71C90">
              <w:rPr>
                <w:rFonts w:ascii="Verdana" w:eastAsia="ＭＳ Ｐ明朝" w:hAnsi="Verdana" w:hint="eastAsia"/>
                <w:sz w:val="20"/>
              </w:rPr>
              <w:t>日</w:t>
            </w:r>
            <w:r w:rsidRPr="00C71C90">
              <w:rPr>
                <w:rFonts w:ascii="Verdana" w:eastAsia="ＭＳ Ｐ明朝" w:hAnsi="Verdana" w:hint="eastAsia"/>
                <w:sz w:val="20"/>
              </w:rPr>
              <w:t>1.5mg</w:t>
            </w:r>
            <w:r w:rsidRPr="00C71C90">
              <w:rPr>
                <w:rFonts w:ascii="Verdana" w:eastAsia="ＭＳ Ｐ明朝" w:hAnsi="Verdana" w:hint="eastAsia"/>
                <w:sz w:val="20"/>
              </w:rPr>
              <w:t>を</w:t>
            </w:r>
            <w:r>
              <w:rPr>
                <w:rFonts w:ascii="Verdana" w:eastAsia="ＭＳ Ｐ明朝" w:hAnsi="Verdana" w:hint="eastAsia"/>
                <w:sz w:val="20"/>
              </w:rPr>
              <w:t>3</w:t>
            </w:r>
            <w:r w:rsidRPr="00C71C90">
              <w:rPr>
                <w:rFonts w:ascii="Verdana" w:eastAsia="ＭＳ Ｐ明朝" w:hAnsi="Verdana" w:hint="eastAsia"/>
                <w:sz w:val="20"/>
              </w:rPr>
              <w:t>回に分けて経口投与する。</w:t>
            </w:r>
          </w:p>
          <w:p w:rsidR="00A82F88" w:rsidRPr="00C71C90" w:rsidRDefault="00A82F88" w:rsidP="00A82F88">
            <w:pPr>
              <w:autoSpaceDE w:val="0"/>
              <w:autoSpaceDN w:val="0"/>
              <w:spacing w:line="240" w:lineRule="exact"/>
              <w:jc w:val="left"/>
              <w:rPr>
                <w:rFonts w:ascii="Verdana" w:eastAsia="ＭＳ Ｐ明朝" w:hAnsi="Verdana"/>
                <w:sz w:val="20"/>
              </w:rPr>
            </w:pPr>
            <w:r w:rsidRPr="00C71C90">
              <w:rPr>
                <w:rFonts w:ascii="Verdana" w:eastAsia="ＭＳ Ｐ明朝" w:hAnsi="Verdana" w:hint="eastAsia"/>
                <w:sz w:val="20"/>
              </w:rPr>
              <w:t>睡眠障害に用いる場合</w:t>
            </w:r>
          </w:p>
          <w:p w:rsidR="00A82F88" w:rsidRPr="00C71C90" w:rsidRDefault="00A82F88" w:rsidP="00A82F88">
            <w:pPr>
              <w:autoSpaceDE w:val="0"/>
              <w:autoSpaceDN w:val="0"/>
              <w:spacing w:line="240" w:lineRule="exact"/>
              <w:ind w:firstLineChars="100" w:firstLine="200"/>
              <w:jc w:val="left"/>
              <w:rPr>
                <w:rFonts w:ascii="Verdana" w:eastAsia="ＭＳ Ｐ明朝" w:hAnsi="Verdana"/>
                <w:sz w:val="20"/>
              </w:rPr>
            </w:pPr>
            <w:r w:rsidRPr="00C71C90">
              <w:rPr>
                <w:rFonts w:ascii="Verdana" w:eastAsia="ＭＳ Ｐ明朝" w:hAnsi="Verdana" w:hint="eastAsia"/>
                <w:sz w:val="20"/>
              </w:rPr>
              <w:t>通常、成人にはエチゾラムとして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 w:rsidRPr="00C71C90">
              <w:rPr>
                <w:rFonts w:ascii="Verdana" w:eastAsia="ＭＳ Ｐ明朝" w:hAnsi="Verdana" w:hint="eastAsia"/>
                <w:sz w:val="20"/>
              </w:rPr>
              <w:t>日</w:t>
            </w:r>
            <w:r>
              <w:rPr>
                <w:rFonts w:ascii="Verdana" w:eastAsia="ＭＳ Ｐ明朝" w:hAnsi="Verdana" w:hint="eastAsia"/>
                <w:sz w:val="20"/>
              </w:rPr>
              <w:t>1~3</w:t>
            </w:r>
            <w:r w:rsidRPr="00C71C90">
              <w:rPr>
                <w:rFonts w:ascii="Verdana" w:eastAsia="ＭＳ Ｐ明朝" w:hAnsi="Verdana" w:hint="eastAsia"/>
                <w:sz w:val="20"/>
              </w:rPr>
              <w:t>mg</w:t>
            </w:r>
            <w:r w:rsidRPr="00C71C90">
              <w:rPr>
                <w:rFonts w:ascii="Verdana" w:eastAsia="ＭＳ Ｐ明朝" w:hAnsi="Verdana" w:hint="eastAsia"/>
                <w:sz w:val="20"/>
              </w:rPr>
              <w:t>を就寝前に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 w:rsidRPr="00C71C90">
              <w:rPr>
                <w:rFonts w:ascii="Verdana" w:eastAsia="ＭＳ Ｐ明朝" w:hAnsi="Verdana" w:hint="eastAsia"/>
                <w:sz w:val="20"/>
              </w:rPr>
              <w:t>回経口投与する。</w:t>
            </w:r>
          </w:p>
          <w:p w:rsidR="0078128D" w:rsidRPr="0078128D" w:rsidRDefault="00A82F88" w:rsidP="00A82F88">
            <w:pPr>
              <w:snapToGrid w:val="0"/>
              <w:spacing w:line="240" w:lineRule="exact"/>
              <w:rPr>
                <w:rFonts w:ascii="Verdana" w:eastAsia="ＭＳ Ｐ明朝" w:hAnsi="Verdana"/>
                <w:sz w:val="20"/>
              </w:rPr>
            </w:pPr>
            <w:r w:rsidRPr="00C71C90">
              <w:rPr>
                <w:rFonts w:ascii="Verdana" w:eastAsia="ＭＳ Ｐ明朝" w:hAnsi="Verdana" w:hint="eastAsia"/>
                <w:sz w:val="20"/>
              </w:rPr>
              <w:t>なお、いずれの場合も年齢、症状により適宜増減するが、高齢者には、エチゾラムとして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 w:rsidRPr="00C71C90">
              <w:rPr>
                <w:rFonts w:ascii="Verdana" w:eastAsia="ＭＳ Ｐ明朝" w:hAnsi="Verdana" w:hint="eastAsia"/>
                <w:sz w:val="20"/>
              </w:rPr>
              <w:t>日</w:t>
            </w:r>
            <w:r w:rsidRPr="00C71C90">
              <w:rPr>
                <w:rFonts w:ascii="Verdana" w:eastAsia="ＭＳ Ｐ明朝" w:hAnsi="Verdana" w:hint="eastAsia"/>
                <w:sz w:val="20"/>
              </w:rPr>
              <w:t>1.5mg</w:t>
            </w:r>
            <w:r w:rsidRPr="00C71C90">
              <w:rPr>
                <w:rFonts w:ascii="Verdana" w:eastAsia="ＭＳ Ｐ明朝" w:hAnsi="Verdana" w:hint="eastAsia"/>
                <w:sz w:val="20"/>
              </w:rPr>
              <w:t>までとする。</w:t>
            </w:r>
          </w:p>
        </w:tc>
      </w:tr>
      <w:tr w:rsidR="0078128D" w:rsidTr="00AD52D5">
        <w:trPr>
          <w:cantSplit/>
          <w:trHeight w:val="641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410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D5" w:rsidRDefault="00AD52D5" w:rsidP="00AD52D5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規制区分：向精神薬、処方箋医薬品</w:t>
            </w:r>
          </w:p>
          <w:p w:rsidR="0078128D" w:rsidRDefault="00AD52D5" w:rsidP="00AD52D5">
            <w:pPr>
              <w:snapToGrid w:val="0"/>
              <w:spacing w:line="220" w:lineRule="exact"/>
              <w:jc w:val="lef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遮光した気密容器、</w:t>
            </w: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</w:p>
        </w:tc>
        <w:tc>
          <w:tcPr>
            <w:tcW w:w="437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A82F88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規制区分：向精神薬、処方箋医薬品</w:t>
            </w:r>
          </w:p>
          <w:p w:rsidR="0078128D" w:rsidRDefault="0078128D" w:rsidP="0078128D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遮光</w:t>
            </w:r>
            <w:r w:rsidR="00AD52D5">
              <w:rPr>
                <w:rFonts w:ascii="Verdana" w:eastAsia="ＭＳ Ｐ明朝" w:hAnsi="Verdana" w:hint="eastAsia"/>
                <w:sz w:val="20"/>
                <w:szCs w:val="21"/>
              </w:rPr>
              <w:t>保存、</w:t>
            </w: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</w:p>
        </w:tc>
      </w:tr>
      <w:tr w:rsidR="0078128D" w:rsidTr="00AD52D5">
        <w:trPr>
          <w:cantSplit/>
          <w:trHeight w:val="358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10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37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</w:p>
        </w:tc>
      </w:tr>
      <w:tr w:rsidR="0078128D" w:rsidTr="00AD52D5">
        <w:trPr>
          <w:cantSplit/>
          <w:trHeight w:val="641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10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9616B6" w:rsidP="0078128D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 w:rsidRPr="00B94B2D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乳糖水和物、トウモロコシデンプン、結晶セルロース、ヒドロキシプロピルセルロース、ステアリン酸マグネシウム、ヒプロメロース、酸化チタン、マクロゴール</w:t>
            </w:r>
            <w:r w:rsidRPr="00B94B2D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6000</w:t>
            </w:r>
            <w:r w:rsidRPr="00B94B2D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、三二酸化鉄</w:t>
            </w:r>
          </w:p>
        </w:tc>
        <w:tc>
          <w:tcPr>
            <w:tcW w:w="437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9616B6" w:rsidP="0078128D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 w:rsidRPr="00306C37">
              <w:rPr>
                <w:rFonts w:ascii="Verdana" w:eastAsia="ＭＳ Ｐ明朝" w:hAnsi="Verdana" w:hint="eastAsia"/>
                <w:sz w:val="18"/>
                <w:szCs w:val="18"/>
              </w:rPr>
              <w:t>乳糖水和物</w:t>
            </w:r>
            <w:r w:rsidR="00497CAD" w:rsidRPr="00B94B2D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Pr="00306C37">
              <w:rPr>
                <w:rFonts w:ascii="Verdana" w:eastAsia="ＭＳ Ｐ明朝" w:hAnsi="Verdana" w:hint="eastAsia"/>
                <w:sz w:val="18"/>
                <w:szCs w:val="18"/>
              </w:rPr>
              <w:t>セルロース</w:t>
            </w:r>
            <w:r w:rsidR="00497CAD" w:rsidRPr="00B94B2D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Pr="00306C37">
              <w:rPr>
                <w:rFonts w:ascii="Verdana" w:eastAsia="ＭＳ Ｐ明朝" w:hAnsi="Verdana" w:hint="eastAsia"/>
                <w:sz w:val="18"/>
                <w:szCs w:val="18"/>
              </w:rPr>
              <w:t>トウモロコシデンプン</w:t>
            </w:r>
            <w:r w:rsidR="00497CAD" w:rsidRPr="00B94B2D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Pr="00306C37">
              <w:rPr>
                <w:rFonts w:ascii="Verdana" w:eastAsia="ＭＳ Ｐ明朝" w:hAnsi="Verdana" w:hint="eastAsia"/>
                <w:sz w:val="18"/>
                <w:szCs w:val="18"/>
              </w:rPr>
              <w:t>タルク</w:t>
            </w:r>
            <w:r w:rsidR="00497CAD" w:rsidRPr="00B94B2D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Pr="00306C37">
              <w:rPr>
                <w:rFonts w:ascii="Verdana" w:eastAsia="ＭＳ Ｐ明朝" w:hAnsi="Verdana" w:hint="eastAsia"/>
                <w:sz w:val="18"/>
                <w:szCs w:val="18"/>
              </w:rPr>
              <w:t>白糖</w:t>
            </w:r>
            <w:r w:rsidR="00497CAD" w:rsidRPr="00B94B2D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Pr="00306C37">
              <w:rPr>
                <w:rFonts w:ascii="Verdana" w:eastAsia="ＭＳ Ｐ明朝" w:hAnsi="Verdana" w:hint="eastAsia"/>
                <w:sz w:val="18"/>
                <w:szCs w:val="18"/>
              </w:rPr>
              <w:t>マクロゴール</w:t>
            </w:r>
            <w:r w:rsidRPr="00306C37">
              <w:rPr>
                <w:rFonts w:ascii="Verdana" w:eastAsia="ＭＳ Ｐ明朝" w:hAnsi="Verdana" w:hint="eastAsia"/>
                <w:sz w:val="18"/>
                <w:szCs w:val="18"/>
              </w:rPr>
              <w:t>6000</w:t>
            </w:r>
            <w:r w:rsidR="00497CAD" w:rsidRPr="00B94B2D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Pr="00306C37">
              <w:rPr>
                <w:rFonts w:ascii="Verdana" w:eastAsia="ＭＳ Ｐ明朝" w:hAnsi="Verdana" w:hint="eastAsia"/>
                <w:sz w:val="18"/>
                <w:szCs w:val="18"/>
              </w:rPr>
              <w:t>酸化チタン</w:t>
            </w:r>
            <w:r w:rsidR="00497CAD" w:rsidRPr="00B94B2D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Pr="00306C37">
              <w:rPr>
                <w:rFonts w:ascii="Verdana" w:eastAsia="ＭＳ Ｐ明朝" w:hAnsi="Verdana" w:hint="eastAsia"/>
                <w:sz w:val="18"/>
                <w:szCs w:val="18"/>
              </w:rPr>
              <w:t>ヒプロメロース</w:t>
            </w:r>
            <w:r w:rsidR="00497CAD" w:rsidRPr="00B94B2D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Pr="00306C37">
              <w:rPr>
                <w:rFonts w:ascii="Verdana" w:eastAsia="ＭＳ Ｐ明朝" w:hAnsi="Verdana" w:hint="eastAsia"/>
                <w:sz w:val="18"/>
                <w:szCs w:val="18"/>
              </w:rPr>
              <w:t>カルナウバロウ</w:t>
            </w:r>
            <w:r w:rsidR="00497CAD" w:rsidRPr="00B94B2D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Pr="00306C37">
              <w:rPr>
                <w:rFonts w:ascii="Verdana" w:eastAsia="ＭＳ Ｐ明朝" w:hAnsi="Verdana" w:hint="eastAsia"/>
                <w:sz w:val="18"/>
                <w:szCs w:val="18"/>
              </w:rPr>
              <w:t>三二酸化鉄</w:t>
            </w:r>
          </w:p>
        </w:tc>
      </w:tr>
      <w:tr w:rsidR="0078128D" w:rsidTr="00AD52D5">
        <w:trPr>
          <w:cantSplit/>
          <w:trHeight w:val="326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10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Pr="009616B6" w:rsidRDefault="009616B6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9616B6">
              <w:rPr>
                <w:rFonts w:ascii="ＭＳ Ｐ明朝" w:eastAsia="ＭＳ Ｐ明朝" w:hAnsi="ＭＳ 明朝" w:cs="Arial" w:hint="eastAsia"/>
                <w:spacing w:val="-2"/>
                <w:sz w:val="20"/>
              </w:rPr>
              <w:t>微赤色のフィルムコーティング錠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9616B6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9616B6">
              <w:rPr>
                <w:rFonts w:ascii="Verdana" w:eastAsia="ＭＳ Ｐ明朝" w:hAnsi="Verdana" w:hint="eastAsia"/>
                <w:sz w:val="20"/>
              </w:rPr>
              <w:t>微赤色・フィルムコーティング錠</w:t>
            </w:r>
          </w:p>
        </w:tc>
      </w:tr>
      <w:tr w:rsidR="0078128D" w:rsidTr="00AD52D5">
        <w:trPr>
          <w:cantSplit/>
          <w:trHeight w:val="473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410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128D" w:rsidRDefault="009616B6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/>
                <w:bCs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2F8AC766" wp14:editId="7A106A38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56515</wp:posOffset>
                      </wp:positionV>
                      <wp:extent cx="1597660" cy="250825"/>
                      <wp:effectExtent l="0" t="0" r="0" b="0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660" cy="250825"/>
                                <a:chOff x="3269" y="9859"/>
                                <a:chExt cx="2516" cy="3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3" descr="270029_11790A2F1096_1_01_fig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36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269" y="9859"/>
                                  <a:ext cx="389" cy="3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4" descr="270029_11790A2F1096_1_01_fig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816" b="48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350" y="9874"/>
                                  <a:ext cx="397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5" descr="270029_11790A2F1096_1_01_fig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500" r="416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445" y="9990"/>
                                  <a:ext cx="340" cy="2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F44AB4" id="グループ化 1" o:spid="_x0000_s1026" style="position:absolute;left:0;text-align:left;margin-left:31.35pt;margin-top:4.45pt;width:125.8pt;height:19.75pt;z-index:251667456" coordorigin="3269,9859" coordsize="2516,3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alt="270029_11790A2F1096_1_01_fig01" style="position:absolute;left:3269;top:9859;width:389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">
                        <v:imagedata r:id="rId10" o:title="270029_11790A2F1096_1_01_fig01" cropleft="4170f"/>
                      </v:shape>
                      <v:shape id="Picture 4" o:spid="_x0000_s1028" type="#_x0000_t75" alt="270029_11790A2F1096_1_01_fig02" style="position:absolute;left:4350;top:9874;width:397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">
                        <v:imagedata r:id="rId11" o:title="270029_11790A2F1096_1_01_fig02" cropbottom="3165f" cropleft="2501f"/>
                      </v:shape>
                      <v:shape id="Picture 5" o:spid="_x0000_s1029" type="#_x0000_t75" alt="270029_11790A2F1096_1_01_fig03" style="position:absolute;left:5445;top:9990;width:340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">
                        <v:imagedata r:id="rId12" o:title="270029_11790A2F1096_1_01_fig03" cropleft="4915f" cropright="2731f"/>
                      </v:shape>
                    </v:group>
                  </w:pict>
                </mc:Fallback>
              </mc:AlternateContent>
            </w:r>
          </w:p>
          <w:p w:rsidR="0078128D" w:rsidRDefault="0078128D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9616B6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112mg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6.6mm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3.8mm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9616B6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112.0mg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6.5</w:t>
            </w:r>
            <w:r>
              <w:rPr>
                <w:rFonts w:ascii="Verdana" w:eastAsia="ＭＳ Ｐ明朝" w:hAnsi="Verdana"/>
                <w:sz w:val="20"/>
              </w:rPr>
              <w:t>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3.4</w:t>
            </w:r>
            <w:r>
              <w:rPr>
                <w:rFonts w:ascii="Verdana" w:eastAsia="ＭＳ Ｐ明朝" w:hAnsi="Verdana"/>
                <w:sz w:val="20"/>
              </w:rPr>
              <w:t>mm</w:t>
            </w:r>
          </w:p>
        </w:tc>
      </w:tr>
      <w:tr w:rsidR="0078128D" w:rsidTr="00AD52D5">
        <w:trPr>
          <w:cantSplit/>
          <w:trHeight w:val="392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410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9616B6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18"/>
                <w:szCs w:val="21"/>
              </w:rPr>
              <w:t>KS211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78128D" w:rsidTr="00C63B0C">
        <w:trPr>
          <w:cantSplit/>
          <w:trHeight w:val="4120"/>
        </w:trPr>
        <w:tc>
          <w:tcPr>
            <w:tcW w:w="1560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10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78128D" w:rsidRDefault="0078128D" w:rsidP="0078128D">
            <w:pPr>
              <w:snapToGrid w:val="0"/>
              <w:spacing w:line="180" w:lineRule="exact"/>
              <w:rPr>
                <w:rFonts w:ascii="Verdana" w:eastAsia="ＭＳ Ｐゴシック" w:hAnsi="Verdana"/>
                <w:color w:val="000000"/>
                <w:sz w:val="1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ゴシック" w:hAnsi="Verdana"/>
                <w:color w:val="000000"/>
                <w:sz w:val="22"/>
              </w:rPr>
            </w:pP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溶出試験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 xml:space="preserve"> 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（試験液</w:t>
            </w:r>
            <w:r w:rsidR="004376F7">
              <w:rPr>
                <w:rFonts w:ascii="Verdana" w:eastAsia="ＭＳ Ｐゴシック" w:hAnsi="Verdana"/>
                <w:color w:val="000000"/>
                <w:sz w:val="22"/>
              </w:rPr>
              <w:t>：水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）</w:t>
            </w:r>
          </w:p>
          <w:p w:rsidR="00F71ABD" w:rsidRDefault="00F71ABD" w:rsidP="00F71ABD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「含量が異なる経口固形製剤の生物学的同等性試験ガイドライン」に基づき</w:t>
            </w:r>
            <w:r w:rsidR="00FB5D12">
              <w:rPr>
                <w:rFonts w:ascii="Verdana" w:eastAsia="ＭＳ Ｐ明朝" w:hAnsi="Verdana" w:hint="eastAsia"/>
                <w:sz w:val="20"/>
              </w:rPr>
              <w:t>、</w:t>
            </w:r>
            <w:r w:rsidR="002F1CC5" w:rsidRPr="002F1CC5">
              <w:rPr>
                <w:rFonts w:ascii="Verdana" w:eastAsia="ＭＳ Ｐ明朝" w:hAnsi="Verdana" w:hint="eastAsia"/>
                <w:sz w:val="20"/>
              </w:rPr>
              <w:t>エチゾラム錠</w:t>
            </w:r>
            <w:r w:rsidR="002F1CC5" w:rsidRPr="002F1CC5">
              <w:rPr>
                <w:rFonts w:ascii="Verdana" w:eastAsia="ＭＳ Ｐ明朝" w:hAnsi="Verdana" w:hint="eastAsia"/>
                <w:sz w:val="20"/>
              </w:rPr>
              <w:t>0.5mg</w:t>
            </w:r>
            <w:r w:rsidR="002F1CC5" w:rsidRPr="002F1CC5">
              <w:rPr>
                <w:rFonts w:ascii="Verdana" w:eastAsia="ＭＳ Ｐ明朝" w:hAnsi="Verdana" w:hint="eastAsia"/>
                <w:sz w:val="20"/>
              </w:rPr>
              <w:t>「クニヒロ」</w:t>
            </w:r>
            <w:r w:rsidR="002F1CC5">
              <w:rPr>
                <w:rFonts w:ascii="Verdana" w:eastAsia="ＭＳ Ｐ明朝" w:hAnsi="Verdana" w:hint="eastAsia"/>
                <w:sz w:val="20"/>
              </w:rPr>
              <w:t>を標準製剤としたとき、</w:t>
            </w:r>
            <w:r>
              <w:rPr>
                <w:rFonts w:ascii="Verdana" w:eastAsia="ＭＳ Ｐ明朝" w:hAnsi="Verdana" w:hint="eastAsia"/>
                <w:sz w:val="20"/>
              </w:rPr>
              <w:t>両製剤の溶出挙動は同等であると判断された。</w:t>
            </w:r>
          </w:p>
          <w:p w:rsidR="0078128D" w:rsidRPr="00F71ABD" w:rsidRDefault="00C63B0C" w:rsidP="0078128D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noProof/>
                <w:sz w:val="20"/>
              </w:rPr>
              <w:drawing>
                <wp:anchor distT="0" distB="0" distL="114300" distR="114300" simplePos="0" relativeHeight="251668480" behindDoc="0" locked="0" layoutInCell="1" allowOverlap="1" wp14:anchorId="4A13D1D8" wp14:editId="756626A7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108585</wp:posOffset>
                  </wp:positionV>
                  <wp:extent cx="2162175" cy="1439651"/>
                  <wp:effectExtent l="0" t="0" r="0" b="825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79" t="2426" r="11912" b="5080"/>
                          <a:stretch/>
                        </pic:blipFill>
                        <pic:spPr bwMode="auto">
                          <a:xfrm>
                            <a:off x="0" y="0"/>
                            <a:ext cx="2162175" cy="1439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</w:p>
          <w:p w:rsidR="0078128D" w:rsidRDefault="0078128D" w:rsidP="0078128D">
            <w:pPr>
              <w:rPr>
                <w:rFonts w:ascii="Verdana" w:eastAsia="ＭＳ Ｐ明朝" w:hAnsi="Verdana"/>
                <w:sz w:val="20"/>
              </w:rPr>
            </w:pPr>
          </w:p>
        </w:tc>
        <w:tc>
          <w:tcPr>
            <w:tcW w:w="4378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78128D">
            <w:pPr>
              <w:snapToGrid w:val="0"/>
              <w:spacing w:line="180" w:lineRule="exact"/>
              <w:rPr>
                <w:rFonts w:ascii="Verdana" w:eastAsia="ＭＳ Ｐゴシック" w:hAnsi="Verdana"/>
                <w:noProof/>
                <w:sz w:val="1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ゴシック" w:hAnsi="Verdana"/>
                <w:noProof/>
                <w:sz w:val="22"/>
              </w:rPr>
            </w:pPr>
            <w:r>
              <w:rPr>
                <w:rFonts w:ascii="Verdana" w:eastAsia="ＭＳ Ｐゴシック" w:hAnsi="Verdana" w:hint="eastAsia"/>
                <w:noProof/>
                <w:sz w:val="22"/>
              </w:rPr>
              <w:t>血中濃度比較試験</w:t>
            </w:r>
          </w:p>
          <w:p w:rsidR="00FB5D12" w:rsidRDefault="00FB5D12" w:rsidP="0078128D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 w:rsidRPr="00FB5D12">
              <w:rPr>
                <w:rFonts w:ascii="Verdana" w:eastAsia="ＭＳ Ｐ明朝" w:hAnsi="Verdana" w:hint="eastAsia"/>
                <w:sz w:val="20"/>
              </w:rPr>
              <w:t>「後発医薬品の生物学的同等性試験ガイドライン」に基づき、</w:t>
            </w:r>
            <w:r>
              <w:rPr>
                <w:rFonts w:ascii="Verdana" w:eastAsia="ＭＳ Ｐ明朝" w:hAnsi="Verdana" w:hint="eastAsia"/>
                <w:sz w:val="20"/>
              </w:rPr>
              <w:t>エチゾラム</w:t>
            </w:r>
            <w:r w:rsidRPr="00FB5D12">
              <w:rPr>
                <w:rFonts w:ascii="Verdana" w:eastAsia="ＭＳ Ｐ明朝" w:hAnsi="Verdana" w:hint="eastAsia"/>
                <w:sz w:val="20"/>
              </w:rPr>
              <w:t>錠</w:t>
            </w:r>
            <w:r>
              <w:rPr>
                <w:rFonts w:ascii="Verdana" w:eastAsia="ＭＳ Ｐ明朝" w:hAnsi="Verdana" w:hint="eastAsia"/>
                <w:sz w:val="20"/>
              </w:rPr>
              <w:t>0.</w:t>
            </w:r>
            <w:r w:rsidRPr="00FB5D12">
              <w:rPr>
                <w:rFonts w:ascii="Verdana" w:eastAsia="ＭＳ Ｐ明朝" w:hAnsi="Verdana" w:hint="eastAsia"/>
                <w:sz w:val="20"/>
              </w:rPr>
              <w:t>5mg</w:t>
            </w:r>
            <w:r w:rsidRPr="00FB5D12">
              <w:rPr>
                <w:rFonts w:ascii="Verdana" w:eastAsia="ＭＳ Ｐ明朝" w:hAnsi="Verdana" w:hint="eastAsia"/>
                <w:sz w:val="20"/>
              </w:rPr>
              <w:t>「クニヒロ」と標準製剤（</w:t>
            </w:r>
            <w:r>
              <w:rPr>
                <w:rFonts w:ascii="Verdana" w:eastAsia="ＭＳ Ｐ明朝" w:hAnsi="Verdana" w:hint="eastAsia"/>
                <w:sz w:val="20"/>
              </w:rPr>
              <w:t>0.</w:t>
            </w:r>
            <w:r w:rsidRPr="00FB5D12">
              <w:rPr>
                <w:rFonts w:ascii="Verdana" w:eastAsia="ＭＳ Ｐ明朝" w:hAnsi="Verdana" w:hint="eastAsia"/>
                <w:sz w:val="20"/>
              </w:rPr>
              <w:t>5mg</w:t>
            </w:r>
            <w:r w:rsidRPr="00FB5D12">
              <w:rPr>
                <w:rFonts w:ascii="Verdana" w:eastAsia="ＭＳ Ｐ明朝" w:hAnsi="Verdana" w:hint="eastAsia"/>
                <w:sz w:val="20"/>
              </w:rPr>
              <w:t>）の生物学的同等性が確認された。</w:t>
            </w:r>
          </w:p>
          <w:p w:rsidR="0078128D" w:rsidRDefault="00511470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rFonts w:ascii="ＭＳ ゴシック" w:eastAsia="ＭＳ ゴシック"/>
                <w:bCs/>
                <w:noProof/>
                <w:sz w:val="32"/>
              </w:rPr>
              <w:drawing>
                <wp:anchor distT="0" distB="0" distL="114300" distR="114300" simplePos="0" relativeHeight="251666432" behindDoc="0" locked="0" layoutInCell="1" allowOverlap="1" wp14:anchorId="725A20AC" wp14:editId="06A46D6F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19685</wp:posOffset>
                  </wp:positionV>
                  <wp:extent cx="2599690" cy="1790700"/>
                  <wp:effectExtent l="0" t="0" r="0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69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:rsidTr="006145C5">
        <w:trPr>
          <w:trHeight w:val="278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:rsidTr="006145C5">
        <w:trPr>
          <w:trHeight w:val="129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担当者、連絡先</w:t>
            </w: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Default="00522B31" w:rsidP="00C63B0C">
      <w:pPr>
        <w:rPr>
          <w:rFonts w:ascii="ＭＳ ゴシック" w:eastAsia="ＭＳ ゴシック"/>
          <w:bCs/>
          <w:sz w:val="28"/>
        </w:rPr>
      </w:pPr>
    </w:p>
    <w:p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88" w:rsidRDefault="005D5888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88" w:rsidRDefault="005D588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88" w:rsidRDefault="005D588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8932C3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5D5888">
      <w:rPr>
        <w:rFonts w:ascii="Verdana" w:eastAsia="ＭＳ ゴシック" w:hAnsi="Verdana" w:hint="eastAsia"/>
        <w:sz w:val="20"/>
      </w:rPr>
      <w:t>4</w:t>
    </w:r>
    <w:bookmarkStart w:id="0" w:name="_GoBack"/>
    <w:bookmarkEnd w:id="0"/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88" w:rsidRDefault="005D588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ocumentProtection w:edit="readOnly" w:enforcement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621B0"/>
    <w:rsid w:val="000B2E11"/>
    <w:rsid w:val="000D7DDE"/>
    <w:rsid w:val="00121730"/>
    <w:rsid w:val="001A2E78"/>
    <w:rsid w:val="001B2264"/>
    <w:rsid w:val="001E1012"/>
    <w:rsid w:val="001E2A85"/>
    <w:rsid w:val="001F61E2"/>
    <w:rsid w:val="00270FD2"/>
    <w:rsid w:val="0029519A"/>
    <w:rsid w:val="002A6B51"/>
    <w:rsid w:val="002F1CC5"/>
    <w:rsid w:val="00362123"/>
    <w:rsid w:val="00423D72"/>
    <w:rsid w:val="004376F7"/>
    <w:rsid w:val="004409F3"/>
    <w:rsid w:val="0047183A"/>
    <w:rsid w:val="00497CAD"/>
    <w:rsid w:val="004A74DA"/>
    <w:rsid w:val="00506E57"/>
    <w:rsid w:val="00511470"/>
    <w:rsid w:val="005204EE"/>
    <w:rsid w:val="00522B31"/>
    <w:rsid w:val="00523903"/>
    <w:rsid w:val="00582241"/>
    <w:rsid w:val="005879C7"/>
    <w:rsid w:val="005D5888"/>
    <w:rsid w:val="006145C5"/>
    <w:rsid w:val="00657659"/>
    <w:rsid w:val="0078128D"/>
    <w:rsid w:val="00805335"/>
    <w:rsid w:val="0087620E"/>
    <w:rsid w:val="008932C3"/>
    <w:rsid w:val="008A19A3"/>
    <w:rsid w:val="009616B6"/>
    <w:rsid w:val="0096212E"/>
    <w:rsid w:val="009666F7"/>
    <w:rsid w:val="00A03BCF"/>
    <w:rsid w:val="00A82F88"/>
    <w:rsid w:val="00A836E8"/>
    <w:rsid w:val="00AD52D5"/>
    <w:rsid w:val="00B12372"/>
    <w:rsid w:val="00B4319B"/>
    <w:rsid w:val="00BA511B"/>
    <w:rsid w:val="00C63B0C"/>
    <w:rsid w:val="00C7264C"/>
    <w:rsid w:val="00C9108E"/>
    <w:rsid w:val="00D635C7"/>
    <w:rsid w:val="00D80BE1"/>
    <w:rsid w:val="00DB6AD3"/>
    <w:rsid w:val="00E50098"/>
    <w:rsid w:val="00E64208"/>
    <w:rsid w:val="00EA25CB"/>
    <w:rsid w:val="00F71ABD"/>
    <w:rsid w:val="00FB5D12"/>
    <w:rsid w:val="00F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7BF55F5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  <w:style w:type="character" w:customStyle="1" w:styleId="A20">
    <w:name w:val="A2"/>
    <w:rsid w:val="00AD52D5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901</Words>
  <Characters>236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ｱﾝﾌﾞﾛｷｿｰﾙ塩酸塩錠15mg｢ｸﾆﾋﾛ｣_比較表</vt:lpstr>
      <vt:lpstr>ＦＡＸ送信書</vt:lpstr>
    </vt:vector>
  </TitlesOfParts>
  <Company>皇漢堂製薬（株）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ｱﾝﾌﾞﾛｷｿｰﾙ塩酸塩錠15mg｢ｸﾆﾋﾛ｣_比較表</dc:title>
  <dc:subject/>
  <dc:creator>mnamikawa</dc:creator>
  <cp:keywords/>
  <cp:lastModifiedBy>Kishida Satomi</cp:lastModifiedBy>
  <cp:revision>2</cp:revision>
  <cp:lastPrinted>2018-03-29T00:47:00Z</cp:lastPrinted>
  <dcterms:created xsi:type="dcterms:W3CDTF">2024-03-06T03:04:00Z</dcterms:created>
  <dcterms:modified xsi:type="dcterms:W3CDTF">2024-03-06T03:04:00Z</dcterms:modified>
  <cp:contentStatus/>
</cp:coreProperties>
</file>